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45E4" w14:textId="77777777" w:rsidR="008A6358" w:rsidRPr="008A6358" w:rsidRDefault="008A6358" w:rsidP="003F1F48">
      <w:pPr>
        <w:spacing w:line="276" w:lineRule="auto"/>
        <w:jc w:val="both"/>
        <w:rPr>
          <w:b/>
          <w:bCs/>
        </w:rPr>
      </w:pPr>
      <w:r w:rsidRPr="008A6358">
        <w:rPr>
          <w:b/>
          <w:bCs/>
        </w:rPr>
        <w:t>Treści nauczania – wymagania szczegółowe</w:t>
      </w:r>
    </w:p>
    <w:p w14:paraId="4536D46A" w14:textId="71C016B9" w:rsidR="008A6358" w:rsidRPr="008A6358" w:rsidRDefault="00FC303D" w:rsidP="003F1F48">
      <w:pPr>
        <w:spacing w:line="276" w:lineRule="auto"/>
        <w:jc w:val="both"/>
      </w:pPr>
      <w:r>
        <w:t xml:space="preserve">I </w:t>
      </w:r>
      <w:r w:rsidR="008A6358" w:rsidRPr="008A6358">
        <w:t>Rodzina</w:t>
      </w:r>
      <w:r>
        <w:t>,</w:t>
      </w:r>
      <w:r w:rsidR="008A6358" w:rsidRPr="008A6358">
        <w:t xml:space="preserve"> </w:t>
      </w:r>
      <w:r>
        <w:t>u</w:t>
      </w:r>
      <w:r w:rsidR="008A6358" w:rsidRPr="008A6358">
        <w:t>czeń:</w:t>
      </w:r>
    </w:p>
    <w:p w14:paraId="637FC13E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wie, co składa się na dojrzałość do małżeństwa i założenia rodziny; zna kryteria wyboru współmałżonka, motywy zawierania małżeństwa i czynniki warunkujące trwałość i powodzenie relacji małżeńskiej i rodzinnej;</w:t>
      </w:r>
    </w:p>
    <w:p w14:paraId="37256674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rozumie, jakie miejsce zajmuje rodzina w społeczeństwie;</w:t>
      </w:r>
    </w:p>
    <w:p w14:paraId="30D83E71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rozpoznaje typy struktury rodziny: rodzina wielopokoleniowa, rodzina pełna, rodzina niepełna, rodzina zrekonstruowana;</w:t>
      </w:r>
    </w:p>
    <w:p w14:paraId="72E047C5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 xml:space="preserve">wyjaśnia miejsce dziecka w rodzinie i jej rolę dla niego: w fazie prenatalnej, podczas narodzin, w fazie niemowlęcej, wczesnodziecięcej, </w:t>
      </w:r>
      <w:proofErr w:type="spellStart"/>
      <w:r w:rsidRPr="008A6358">
        <w:t>przedpokwitaniowej</w:t>
      </w:r>
      <w:proofErr w:type="spellEnd"/>
      <w:r w:rsidRPr="008A6358">
        <w:t>, dojrzewania, młodości, wieku średniego, wieku późnego;</w:t>
      </w:r>
    </w:p>
    <w:p w14:paraId="212E3ECA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potrafi komunikować swoje uczucia i budować prawidłowe relacje rodzinne;</w:t>
      </w:r>
    </w:p>
    <w:p w14:paraId="062B865B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wie, jak okazać szacunek rodzeństwu, rodzicom i dziadkom oraz docenić ich wkład w życie rodzinne; potrafi wymienić za co i w jaki sposób można wyrazić im wdzięczność;</w:t>
      </w:r>
    </w:p>
    <w:p w14:paraId="4ECE02A9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 xml:space="preserve">rozumie na czym polega odpowiedzialność wszystkich członków za atmosferę panującą w rodzinie; </w:t>
      </w:r>
      <w:proofErr w:type="gramStart"/>
      <w:r w:rsidRPr="008A6358">
        <w:t>wie</w:t>
      </w:r>
      <w:proofErr w:type="gramEnd"/>
      <w:r w:rsidRPr="008A6358">
        <w:t xml:space="preserve"> jak komunikować uczucia, wyrażać pamięć, składać życzenia z okazji ważnych rocznic rodzinnych, imienin, urodzin, Dni Matki, Ojca, Babci i Dziadka, być uprzejmym i uczynnym każdego dnia;</w:t>
      </w:r>
    </w:p>
    <w:p w14:paraId="5048F0AD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zna i rozumie funkcje rodziny, np. prokreacyjna, opiekuńcza, wychowawcza oraz ich znaczenie na poszczególnych etapach rozwoju człowieka;</w:t>
      </w:r>
    </w:p>
    <w:p w14:paraId="1945EA2D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wyjaśnia czego dotyczy i w czym przejawia się rodzinne wychowanie do miłości, prawdy, uczciwości, wychowanie patriotyczne, religijne, moralne;</w:t>
      </w:r>
    </w:p>
    <w:p w14:paraId="2A358535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przyswaja wartości i tradycje ważne w rodzinie, w tym wspólne świętowanie, organizacja i przeżywanie wolnego czasu;</w:t>
      </w:r>
    </w:p>
    <w:p w14:paraId="62441952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zauważa i docenia formacyjną rolę rodziny: w zakresie przekazywania wiedzy (o życiu, człowieku, świecie, relacjach międzyludzkich), kształtowania postaw, ćwiczenia umiejętności, tworzenia hierarchii wartości, uczenia norm i zgodnych z nimi zachowań;</w:t>
      </w:r>
    </w:p>
    <w:p w14:paraId="698C3B2C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 xml:space="preserve">zna i stosuje zasady savoir </w:t>
      </w:r>
      <w:proofErr w:type="spellStart"/>
      <w:r w:rsidRPr="008A6358">
        <w:t>vivre’u</w:t>
      </w:r>
      <w:proofErr w:type="spellEnd"/>
      <w:r w:rsidRPr="008A6358">
        <w:t xml:space="preserve"> zarówno wobec gości, jak i najbliższych członków rodziny;</w:t>
      </w:r>
    </w:p>
    <w:p w14:paraId="43C705C3" w14:textId="77777777" w:rsidR="008A6358" w:rsidRPr="008A6358" w:rsidRDefault="008A6358" w:rsidP="003F1F48">
      <w:pPr>
        <w:numPr>
          <w:ilvl w:val="1"/>
          <w:numId w:val="2"/>
        </w:numPr>
        <w:spacing w:line="276" w:lineRule="auto"/>
        <w:jc w:val="both"/>
      </w:pPr>
      <w:r w:rsidRPr="008A6358">
        <w:t>wie, na czym polega instytucjonalna pomoc rodzinie w sytuacji: choroby, uzależnienia, ubóstwa, bezrobocia, zachowań ryzykownych, problemów pedagogicznych, psychologicznych, prawnych.</w:t>
      </w:r>
    </w:p>
    <w:p w14:paraId="47F0FF47" w14:textId="77323AB8" w:rsidR="008A6358" w:rsidRDefault="008A6358" w:rsidP="003F1F48">
      <w:pPr>
        <w:spacing w:line="276" w:lineRule="auto"/>
        <w:jc w:val="both"/>
      </w:pPr>
      <w:r>
        <w:t>II Dojrzewanie, uczeń:</w:t>
      </w:r>
    </w:p>
    <w:p w14:paraId="5659A441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lastRenderedPageBreak/>
        <w:t>rozpoznaje zmiany fizyczne i psychiczne; zauważa i akceptuje zróżnicowane, indywidualne tempo rozwoju;</w:t>
      </w:r>
    </w:p>
    <w:p w14:paraId="47FF42D4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zna kryteria dojrzałości biologicznej, psychicznej i społecznej;</w:t>
      </w:r>
    </w:p>
    <w:p w14:paraId="26B3AA77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rozumie, czym jest cielesność, płciowość, seksualność;</w:t>
      </w:r>
    </w:p>
    <w:p w14:paraId="559F5CD6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wskazuje różnice w rozwoju psychoseksualnym dziewcząt i chłopców;</w:t>
      </w:r>
    </w:p>
    <w:p w14:paraId="5DB97421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wyjaśnia, na czym polega identyfikacja z własną płcią;</w:t>
      </w:r>
    </w:p>
    <w:p w14:paraId="2EA8EF87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 xml:space="preserve">zna zagrożenia okresu dojrzewania, takie jak: uzależnienia chemiczne i behawioralne, presja seksualna, pornografia, </w:t>
      </w:r>
      <w:proofErr w:type="spellStart"/>
      <w:r w:rsidRPr="008A6358">
        <w:t>cyberseks</w:t>
      </w:r>
      <w:proofErr w:type="spellEnd"/>
      <w:r w:rsidRPr="008A6358">
        <w:t>, prostytucja nieletnich; potrafi wymienić sposoby profilaktyki i przeciwdziałania;</w:t>
      </w:r>
    </w:p>
    <w:p w14:paraId="21F9EA35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omawia problemy wieku młodzieńczego i sposoby radzenia sobie z nimi;</w:t>
      </w:r>
    </w:p>
    <w:p w14:paraId="0B9AB6C5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rozumie, jak budowane są relacje międzyosobowe, wyjaśnia ich znaczenie w rozwoju społeczno-emocjonalnym; potrafi przedstawić istotę: koleżeństwa i przyjaźni, sympatii młodzieńczych, pierwszych fascynacji, zakochania, miłości; zwraca uwagę na potrzebę i wartość wzajemnego szacunku, udzielania pomocy, empatii i współpracy;</w:t>
      </w:r>
    </w:p>
    <w:p w14:paraId="496249EE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 xml:space="preserve">uczestniczy w podziale obowiązków; korzysta z pomocy innych i sam jej udziela; potrafi dzielić czas pomiędzy pracę i rekreację; </w:t>
      </w:r>
      <w:proofErr w:type="gramStart"/>
      <w:r w:rsidRPr="008A6358">
        <w:t>wie</w:t>
      </w:r>
      <w:proofErr w:type="gramEnd"/>
      <w:r w:rsidRPr="008A6358">
        <w:t xml:space="preserve"> jak tworzyć atmosferę świętowania;</w:t>
      </w:r>
    </w:p>
    <w:p w14:paraId="5ABB094C" w14:textId="77777777" w:rsidR="008A6358" w:rsidRPr="008A6358" w:rsidRDefault="008A6358" w:rsidP="003F1F48">
      <w:pPr>
        <w:numPr>
          <w:ilvl w:val="0"/>
          <w:numId w:val="3"/>
        </w:numPr>
        <w:spacing w:line="276" w:lineRule="auto"/>
        <w:jc w:val="both"/>
      </w:pPr>
      <w:r w:rsidRPr="008A6358">
        <w:t>przedstawia rolę autorytetów w życiu człowieka, wymienia osoby uznane za autorytety przez innych i siebie.</w:t>
      </w:r>
    </w:p>
    <w:p w14:paraId="5D03AD36" w14:textId="5AFCF0B8" w:rsidR="008A6358" w:rsidRDefault="008A6358" w:rsidP="003F1F48">
      <w:pPr>
        <w:spacing w:line="276" w:lineRule="auto"/>
        <w:jc w:val="both"/>
      </w:pPr>
      <w:r>
        <w:t>III Seksualność człowieka, uczeń:</w:t>
      </w:r>
    </w:p>
    <w:p w14:paraId="6111CE3D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określa pojęcia związane z seksualnością: męskość, kobiecość, komplementarność, miłość, wartość, małżeństwo, rodzicielstwo, odpowiedzialność; wyjaśnia na czym polega i czego dotyczy integracja seksualna;</w:t>
      </w:r>
    </w:p>
    <w:p w14:paraId="0321D820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rozumie znaczenie odpowiedzialności w przeżywaniu własnej płciowości oraz budowaniu trwałych i szczęśliwych więzi;</w:t>
      </w:r>
    </w:p>
    <w:p w14:paraId="446CEE8F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określa główne funkcje płciowości, takie jak: wyrażanie miłości, budowanie więzi i rodzicielstwo, a także wzajemna pomoc i uzupełnianie, integralna i komplementarna współpraca płci;</w:t>
      </w:r>
    </w:p>
    <w:p w14:paraId="2208C0DD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rozumie, na czym polega prawo człowieka do intymności i ochrona tego prawa;</w:t>
      </w:r>
    </w:p>
    <w:p w14:paraId="44DBB1C1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wyjaśnia, na czym polega odpowiedzialność mężczyzny i kobiety za sferę seksualną i prokreację;</w:t>
      </w:r>
    </w:p>
    <w:p w14:paraId="3B3F204A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charakteryzuje związek istniejący pomiędzy aktywnością seksualną a miłością i odpowiedzialnością; omawia problemy związane z przedmiotowym traktowaniem człowieka w dziedzinie seksualnej;</w:t>
      </w:r>
    </w:p>
    <w:p w14:paraId="7FC6954A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potrafi wymienić argumenty biomedyczne, psychologiczne, społeczne i moralne za inicjacją seksualną w małżeństwie;</w:t>
      </w:r>
    </w:p>
    <w:p w14:paraId="005A32FF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lastRenderedPageBreak/>
        <w:t>przedstawia przyczyny, skutki i profilaktykę przedwczesnej inicjacji seksualnej;</w:t>
      </w:r>
    </w:p>
    <w:p w14:paraId="1F62FE89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zna choroby przenoszone drogą płciową; rozumie ich specyfikę, rozwój i objawy; wie, jakie są drogi przenoszenia zakażenia; zna zasady profilaktyki;</w:t>
      </w:r>
    </w:p>
    <w:p w14:paraId="33CB9375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potrafi wymienić różnice pomiędzy edukacją a wychowaniem seksualnym;</w:t>
      </w:r>
    </w:p>
    <w:p w14:paraId="23E4AE85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potrafi scharakteryzować i ocenić różne odniesienia do seksualności: permisywne, relatywne i normatywne;</w:t>
      </w:r>
    </w:p>
    <w:p w14:paraId="1707F4F1" w14:textId="77777777" w:rsidR="00FC303D" w:rsidRPr="00FC303D" w:rsidRDefault="00FC303D" w:rsidP="003F1F48">
      <w:pPr>
        <w:numPr>
          <w:ilvl w:val="0"/>
          <w:numId w:val="4"/>
        </w:numPr>
        <w:spacing w:line="276" w:lineRule="auto"/>
        <w:jc w:val="both"/>
      </w:pPr>
      <w:r w:rsidRPr="00FC303D">
        <w:t>rozumie wartość trwałości małżeństwa dla dobra rodziny.</w:t>
      </w:r>
    </w:p>
    <w:p w14:paraId="34ABBBDB" w14:textId="75C14BE7" w:rsidR="008A6358" w:rsidRDefault="00FC303D" w:rsidP="003F1F48">
      <w:pPr>
        <w:spacing w:line="276" w:lineRule="auto"/>
        <w:jc w:val="both"/>
      </w:pPr>
      <w:r>
        <w:t xml:space="preserve">IV Życie jako </w:t>
      </w:r>
      <w:proofErr w:type="spellStart"/>
      <w:r>
        <w:t>funadamentalna</w:t>
      </w:r>
      <w:proofErr w:type="spellEnd"/>
      <w:r>
        <w:t xml:space="preserve"> wartość, uczeń:</w:t>
      </w:r>
    </w:p>
    <w:p w14:paraId="29CDD0E9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wyjaśnia, co to znaczy, że życie jest wartością;</w:t>
      </w:r>
    </w:p>
    <w:p w14:paraId="57D436E3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rozumie, na czym polega planowanie dzietności rodziny; wie, jakie aspekty należy uwzględnić przy podejmowaniem decyzji prokreacyjnych;</w:t>
      </w:r>
    </w:p>
    <w:p w14:paraId="034A7DCE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zna zasady przygotowania kobiet i mężczyzn na poczęcie dziecka oraz rozumie, czym jest odpowiedzialne rodzicielstwo;</w:t>
      </w:r>
    </w:p>
    <w:p w14:paraId="5BC90B6B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wyraża postawę szacunku i troski wobec życia i zdrowia człowieka od poczęcia do naturalnej śmierci;</w:t>
      </w:r>
    </w:p>
    <w:p w14:paraId="4AC801EE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zna fazy psychofizycznego rozwoju człowieka w okresie prenatalnym i postnatalnym; orientuje się w czynnikach wspomagających i zaburzających jego psychiczny, fizyczny, duchowy i społeczny rozwój;</w:t>
      </w:r>
    </w:p>
    <w:p w14:paraId="75FEF42E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 xml:space="preserve">rozumie, czym jest opieka </w:t>
      </w:r>
      <w:proofErr w:type="spellStart"/>
      <w:r w:rsidRPr="00FC303D">
        <w:t>prekoncepcyjna</w:t>
      </w:r>
      <w:proofErr w:type="spellEnd"/>
      <w:r w:rsidRPr="00FC303D">
        <w:t xml:space="preserve"> i prenatalna uwzględniająca zdrowie ojca, matki i dziecka, formy prewencji, profilaktyki i terapii;</w:t>
      </w:r>
    </w:p>
    <w:p w14:paraId="50EA780E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ma szacunek dla ludzkiego ciała; zna podstawy higieny; troszczy się o zdrowie: właściwe odżywianie, odpowiedni strój, sen i aktywność fizyczną;</w:t>
      </w:r>
    </w:p>
    <w:p w14:paraId="4E0C87ED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pozytywnie odnosi się do osób z niepełnosprawnością, widząc w nich wartościowych partnerów w koleżeństwie, przyjaźni, miłości i rodzinie;</w:t>
      </w:r>
    </w:p>
    <w:p w14:paraId="51C77CF1" w14:textId="77777777" w:rsidR="00FC303D" w:rsidRPr="00FC303D" w:rsidRDefault="00FC303D" w:rsidP="003F1F48">
      <w:pPr>
        <w:numPr>
          <w:ilvl w:val="0"/>
          <w:numId w:val="5"/>
        </w:numPr>
        <w:spacing w:line="276" w:lineRule="auto"/>
        <w:jc w:val="both"/>
      </w:pPr>
      <w:r w:rsidRPr="00FC303D">
        <w:t>wyraża troskę o osoby chore i umierające; zachowuje pamięć o zmarłych, współtowarzyszy bliskim w przeżywaniu żałoby.</w:t>
      </w:r>
    </w:p>
    <w:p w14:paraId="1389C23A" w14:textId="43469412" w:rsidR="00FC303D" w:rsidRDefault="00FC303D" w:rsidP="003F1F48">
      <w:pPr>
        <w:spacing w:line="276" w:lineRule="auto"/>
        <w:jc w:val="both"/>
      </w:pPr>
      <w:r>
        <w:t>V Płodność, uczeń:</w:t>
      </w:r>
    </w:p>
    <w:p w14:paraId="76BE757B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wie, że płodność jest wspólną sprawą kobiety i mężczyzny;</w:t>
      </w:r>
    </w:p>
    <w:p w14:paraId="03ADF43C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potrafi przedstawić fizjologię płodności i wymienić hormony warunkujące płodność kobiet i mężczyzn;</w:t>
      </w:r>
    </w:p>
    <w:p w14:paraId="437F61B6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zna metody rozpoznawania płodności, ich przydatność w planowaniu rodziny i diagnostyce zaburzeń;</w:t>
      </w:r>
    </w:p>
    <w:p w14:paraId="08D45AA3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przedstawia problem niepłodności; określa jej rodzaje, przyczyny, skutki; wyjaśnia na czym polega profilaktyka i leczenie;</w:t>
      </w:r>
    </w:p>
    <w:p w14:paraId="55A5D8AF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lastRenderedPageBreak/>
        <w:t>definiuje pojęcie antykoncepcji i wymienia jej rodzaje, dokonuje oceny stosowania poszczególnych środków antykoncepcyjnych w aspekcie medycznym, psychologicznym, ekologicznym, ekonomicznym, społecznym i moralnym;</w:t>
      </w:r>
    </w:p>
    <w:p w14:paraId="567697A0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 xml:space="preserve">zna różnice między antykoncepcją a naturalnym planowaniem rodziny, zapłodnieniem in vitro a </w:t>
      </w:r>
      <w:proofErr w:type="spellStart"/>
      <w:r w:rsidRPr="00FC303D">
        <w:t>naprotechnologią</w:t>
      </w:r>
      <w:proofErr w:type="spellEnd"/>
      <w:r w:rsidRPr="00FC303D">
        <w:t>;</w:t>
      </w:r>
    </w:p>
    <w:p w14:paraId="1EA3BE1A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rozumie, czym jest ciąża i poród oraz jak powinno wyglądać przyjęcie dziecka jako nowego członka rodziny;</w:t>
      </w:r>
    </w:p>
    <w:p w14:paraId="0AC0B148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potrafi wyjaśnić rolę i zadania szkół rodzenia oraz wartość naturalnego karmienia;</w:t>
      </w:r>
    </w:p>
    <w:p w14:paraId="1D5DD5B9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wie, jak istotne znaczenie, zarówno w aspekcie medycznym, psychologicznym, jak i społecznym ma gotowość członków rodziny na przyjęcie dziecka z niepełnosprawnością;</w:t>
      </w:r>
    </w:p>
    <w:p w14:paraId="33DCE762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rozumie sytuację rodzin mających trudności z poczęciem dziecka i doświadczających śmierci dziecka przed narodzeniem;</w:t>
      </w:r>
    </w:p>
    <w:p w14:paraId="3CA577E3" w14:textId="77777777" w:rsidR="00FC303D" w:rsidRPr="00FC303D" w:rsidRDefault="00FC303D" w:rsidP="003F1F48">
      <w:pPr>
        <w:numPr>
          <w:ilvl w:val="0"/>
          <w:numId w:val="6"/>
        </w:numPr>
        <w:spacing w:line="276" w:lineRule="auto"/>
        <w:jc w:val="both"/>
      </w:pPr>
      <w:r w:rsidRPr="00FC303D">
        <w:t>wie czym jest adopcja i rodzina zastępcza oraz jakie jest ich znaczenie dla dzieci, rodziców i społeczeństwa.</w:t>
      </w:r>
    </w:p>
    <w:p w14:paraId="05AB49B7" w14:textId="3F82F3E2" w:rsidR="00FC303D" w:rsidRDefault="00FC303D" w:rsidP="003F1F48">
      <w:pPr>
        <w:spacing w:line="276" w:lineRule="auto"/>
        <w:jc w:val="both"/>
      </w:pPr>
      <w:r>
        <w:t>VI Postawy, uczeń:</w:t>
      </w:r>
    </w:p>
    <w:p w14:paraId="00C79FEE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potrafi wymienić i uzasadnić normy chroniące życie małżeńskie i rodzinne oraz sprzeciwić się naciskom skłaniającym do ich łamania;</w:t>
      </w:r>
    </w:p>
    <w:p w14:paraId="054F1840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wie, że aktywność seksualna, jak każde zachowanie człowieka podlega odpowiedzialności moralnej;</w:t>
      </w:r>
    </w:p>
    <w:p w14:paraId="4661F7DD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radzi sobie w sytuacji konfliktu, presji grupy, stresu;</w:t>
      </w:r>
    </w:p>
    <w:p w14:paraId="376EA97E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zna i stosuje zasady savoir-vivre`u w różnych sytuacjach społecznych;</w:t>
      </w:r>
    </w:p>
    <w:p w14:paraId="2B6916F3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rozumie zasady komunikacji werbalnej i niewerbalnej i jej znaczenie w relacjach interpersonalnych; przyjmuje odpowiedzialność za manifestowane reakcje, wypowiadane i pisane słowa;</w:t>
      </w:r>
    </w:p>
    <w:p w14:paraId="79A22963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kształtuje i wyraża postawy asertywne, gdy nie może lub nie powinien czegoś wykonać stara się odmawiać tak, by nie ranić drugiego;</w:t>
      </w:r>
    </w:p>
    <w:p w14:paraId="5D1AB53F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bierze udział w życiu społecznym przez: wolontariat, stowarzyszenia, grupy nieformalne i aktywność indywidualną; ujawnia wrażliwość na osoby potrzebujące pomocy i zna konkretne sposoby jej udzielania;</w:t>
      </w:r>
    </w:p>
    <w:p w14:paraId="64A81C82" w14:textId="77777777" w:rsidR="00FC303D" w:rsidRP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 xml:space="preserve">świadomie i odpowiedzialnie korzysta ze środków społecznego przekazu, w tym z </w:t>
      </w:r>
      <w:proofErr w:type="spellStart"/>
      <w:r w:rsidRPr="00FC303D">
        <w:t>internetu</w:t>
      </w:r>
      <w:proofErr w:type="spellEnd"/>
      <w:r w:rsidRPr="00FC303D">
        <w:t>, dokonując wyboru określonych treści i limitując czas im poświęcany;</w:t>
      </w:r>
    </w:p>
    <w:p w14:paraId="1DD30670" w14:textId="71AB4E24" w:rsidR="00FC303D" w:rsidRDefault="00FC303D" w:rsidP="003F1F48">
      <w:pPr>
        <w:numPr>
          <w:ilvl w:val="0"/>
          <w:numId w:val="7"/>
        </w:numPr>
        <w:spacing w:line="276" w:lineRule="auto"/>
        <w:jc w:val="both"/>
      </w:pPr>
      <w:r w:rsidRPr="00FC303D">
        <w:t>jest odpowiedzialny za własny rozwój i samowychowanie.</w:t>
      </w:r>
    </w:p>
    <w:p w14:paraId="011E23F5" w14:textId="24E6DE75" w:rsidR="00F400CD" w:rsidRPr="00FC303D" w:rsidRDefault="008A6358" w:rsidP="003F1F48">
      <w:pPr>
        <w:spacing w:line="276" w:lineRule="auto"/>
        <w:jc w:val="both"/>
        <w:rPr>
          <w:b/>
          <w:bCs/>
        </w:rPr>
      </w:pPr>
      <w:r w:rsidRPr="00FC303D">
        <w:rPr>
          <w:b/>
          <w:bCs/>
        </w:rPr>
        <w:t>Cele:</w:t>
      </w:r>
    </w:p>
    <w:p w14:paraId="42B46150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lastRenderedPageBreak/>
        <w:t>Ukazywanie wartości rodziny w życiu osobistym człowieka. Wnoszenie pozytywnego wkładu w życie swojej rodziny.</w:t>
      </w:r>
    </w:p>
    <w:p w14:paraId="1D0601D9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t>Okazywanie szacunku innym ludziom, docenianie ich wysiłku i pracy, przyjęcie postawy szacunku wobec siebie.</w:t>
      </w:r>
    </w:p>
    <w:p w14:paraId="0A8195C3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t>Pomoc w przygotowaniu się do zrozumienia i akceptacji przemian okresu dojrzewania. Pokonywanie trudności okresu dorastania.</w:t>
      </w:r>
    </w:p>
    <w:p w14:paraId="285B0899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14:paraId="4765963F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t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14:paraId="1F41BF5D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t>Uświadomienie i uzasadnienie potrzeby przygotowania do zawarcia małżeństwa i założenia rodziny. Zorientowanie w zakresie i komponentach składowych postawy odpowiedzialnego rodzicielstwa.</w:t>
      </w:r>
    </w:p>
    <w:p w14:paraId="38570969" w14:textId="77777777" w:rsidR="008A6358" w:rsidRPr="008A6358" w:rsidRDefault="008A6358" w:rsidP="003F1F48">
      <w:pPr>
        <w:numPr>
          <w:ilvl w:val="0"/>
          <w:numId w:val="1"/>
        </w:numPr>
        <w:spacing w:line="276" w:lineRule="auto"/>
        <w:jc w:val="both"/>
      </w:pPr>
      <w:r w:rsidRPr="008A6358">
        <w:t xml:space="preserve">Korzystanie ze środków przekazu, w tym z </w:t>
      </w:r>
      <w:proofErr w:type="spellStart"/>
      <w:r w:rsidRPr="008A6358">
        <w:t>internetu</w:t>
      </w:r>
      <w:proofErr w:type="spellEnd"/>
      <w:r w:rsidRPr="008A6358">
        <w:t>, w sposób selektywny, umożliwiający obronę przed ich destrukcyjnym oddziaływaniem</w:t>
      </w:r>
    </w:p>
    <w:p w14:paraId="66D8AC00" w14:textId="4EFA0767" w:rsidR="008A6358" w:rsidRPr="00FC303D" w:rsidRDefault="00FC303D" w:rsidP="003F1F48">
      <w:pPr>
        <w:spacing w:line="276" w:lineRule="auto"/>
        <w:jc w:val="both"/>
        <w:rPr>
          <w:b/>
          <w:bCs/>
        </w:rPr>
      </w:pPr>
      <w:r w:rsidRPr="00FC303D">
        <w:rPr>
          <w:b/>
          <w:bCs/>
        </w:rPr>
        <w:t>Podręczniki:</w:t>
      </w:r>
    </w:p>
    <w:p w14:paraId="2440C315" w14:textId="760F7001" w:rsidR="003D3F7F" w:rsidRDefault="00FC303D" w:rsidP="003F1F48">
      <w:pPr>
        <w:spacing w:line="276" w:lineRule="auto"/>
        <w:jc w:val="both"/>
      </w:pPr>
      <w:r>
        <w:t>- brak</w:t>
      </w:r>
    </w:p>
    <w:p w14:paraId="7D9E4B88" w14:textId="37859162" w:rsidR="00FC303D" w:rsidRPr="00FC303D" w:rsidRDefault="00FC303D" w:rsidP="003F1F48">
      <w:pPr>
        <w:spacing w:line="276" w:lineRule="auto"/>
        <w:jc w:val="both"/>
        <w:rPr>
          <w:b/>
          <w:bCs/>
        </w:rPr>
      </w:pPr>
      <w:r w:rsidRPr="00FC303D">
        <w:rPr>
          <w:b/>
          <w:bCs/>
        </w:rPr>
        <w:t>Środki dydaktyczne:</w:t>
      </w:r>
    </w:p>
    <w:p w14:paraId="1A27201D" w14:textId="30B8CA26" w:rsidR="00FC303D" w:rsidRDefault="00FC303D" w:rsidP="003F1F48">
      <w:pPr>
        <w:spacing w:line="276" w:lineRule="auto"/>
        <w:jc w:val="both"/>
      </w:pPr>
      <w:r>
        <w:t>- prezentacje</w:t>
      </w:r>
    </w:p>
    <w:p w14:paraId="3C2FE2C8" w14:textId="05714883" w:rsidR="00FC303D" w:rsidRDefault="00FC303D" w:rsidP="003F1F48">
      <w:pPr>
        <w:spacing w:line="276" w:lineRule="auto"/>
        <w:jc w:val="both"/>
      </w:pPr>
      <w:r>
        <w:t>- filmy</w:t>
      </w:r>
    </w:p>
    <w:p w14:paraId="65F7854E" w14:textId="616AFCD9" w:rsidR="00FC303D" w:rsidRDefault="00FC303D" w:rsidP="003F1F48">
      <w:pPr>
        <w:spacing w:line="276" w:lineRule="auto"/>
        <w:jc w:val="both"/>
      </w:pPr>
      <w:r>
        <w:t>- karty pracy</w:t>
      </w:r>
    </w:p>
    <w:p w14:paraId="607303D8" w14:textId="5F433CA0" w:rsidR="00FC303D" w:rsidRDefault="00FC303D" w:rsidP="003F1F48">
      <w:pPr>
        <w:spacing w:line="276" w:lineRule="auto"/>
        <w:jc w:val="both"/>
      </w:pPr>
      <w:r>
        <w:t>- artykuły</w:t>
      </w:r>
    </w:p>
    <w:p w14:paraId="3179C25B" w14:textId="2BE78C3D" w:rsidR="00FC303D" w:rsidRDefault="00FC303D" w:rsidP="003F1F48">
      <w:pPr>
        <w:spacing w:line="276" w:lineRule="auto"/>
        <w:jc w:val="both"/>
      </w:pPr>
      <w:r>
        <w:t>- listy z prasy młodzieżowej</w:t>
      </w:r>
    </w:p>
    <w:p w14:paraId="6CFBD5F3" w14:textId="6E0639F3" w:rsidR="00FC303D" w:rsidRDefault="00FC303D" w:rsidP="003F1F48">
      <w:pPr>
        <w:spacing w:line="276" w:lineRule="auto"/>
        <w:jc w:val="both"/>
      </w:pPr>
      <w:r>
        <w:t>- fragmenty blogów</w:t>
      </w:r>
    </w:p>
    <w:p w14:paraId="341C449A" w14:textId="4E61697F" w:rsidR="003034D3" w:rsidRDefault="00FC303D" w:rsidP="003F1F48">
      <w:pPr>
        <w:spacing w:line="276" w:lineRule="auto"/>
        <w:jc w:val="both"/>
      </w:pPr>
      <w:r>
        <w:t>- analiza przypadków</w:t>
      </w:r>
    </w:p>
    <w:p w14:paraId="0A190A34" w14:textId="7DA910ED" w:rsidR="003034D3" w:rsidRDefault="003034D3" w:rsidP="003F1F48">
      <w:pPr>
        <w:spacing w:line="276" w:lineRule="auto"/>
        <w:jc w:val="both"/>
      </w:pPr>
    </w:p>
    <w:p w14:paraId="59FB6276" w14:textId="052440B1" w:rsidR="003034D3" w:rsidRPr="003F1F48" w:rsidRDefault="00820335" w:rsidP="003F1F48">
      <w:pPr>
        <w:spacing w:line="276" w:lineRule="auto"/>
        <w:jc w:val="both"/>
        <w:rPr>
          <w:b/>
          <w:bCs/>
        </w:rPr>
      </w:pPr>
      <w:r>
        <w:rPr>
          <w:b/>
          <w:bCs/>
        </w:rPr>
        <w:t>Przykładowe tematy realizowane</w:t>
      </w:r>
      <w:r w:rsidR="003034D3" w:rsidRPr="003F1F48">
        <w:rPr>
          <w:b/>
          <w:bCs/>
        </w:rPr>
        <w:t xml:space="preserve"> dla poszczególnych klas:</w:t>
      </w:r>
    </w:p>
    <w:p w14:paraId="3E212B06" w14:textId="351C9821" w:rsidR="003034D3" w:rsidRPr="003034D3" w:rsidRDefault="003034D3" w:rsidP="003F1F48">
      <w:pPr>
        <w:spacing w:line="276" w:lineRule="auto"/>
        <w:jc w:val="both"/>
        <w:rPr>
          <w:b/>
          <w:bCs/>
        </w:rPr>
      </w:pPr>
      <w:r w:rsidRPr="003034D3">
        <w:rPr>
          <w:b/>
          <w:bCs/>
        </w:rPr>
        <w:t>Klasa IV</w:t>
      </w:r>
    </w:p>
    <w:p w14:paraId="54D3A8D4" w14:textId="77777777" w:rsidR="003034D3" w:rsidRDefault="003034D3" w:rsidP="003F1F48">
      <w:pPr>
        <w:spacing w:line="276" w:lineRule="auto"/>
        <w:jc w:val="both"/>
      </w:pPr>
      <w:r w:rsidRPr="003034D3">
        <w:t>Lekcja 1 Wspólnota domu, serca i myśli – funkcje rodziny</w:t>
      </w:r>
    </w:p>
    <w:p w14:paraId="73F540D1" w14:textId="77777777" w:rsidR="003034D3" w:rsidRDefault="003034D3" w:rsidP="003F1F48">
      <w:pPr>
        <w:spacing w:line="276" w:lineRule="auto"/>
        <w:jc w:val="both"/>
      </w:pPr>
      <w:r w:rsidRPr="003034D3">
        <w:lastRenderedPageBreak/>
        <w:t>Lekcja 2 Witaj w domu –funkcje prokreacyjna i opiekuńcza</w:t>
      </w:r>
    </w:p>
    <w:p w14:paraId="33384E07" w14:textId="77777777" w:rsidR="003034D3" w:rsidRDefault="003034D3" w:rsidP="003F1F48">
      <w:pPr>
        <w:spacing w:line="276" w:lineRule="auto"/>
        <w:jc w:val="both"/>
      </w:pPr>
      <w:r w:rsidRPr="003034D3">
        <w:t xml:space="preserve">Lekcja 3 Zasady i normy – funkcje wychowawcza i socjalizacyjna  </w:t>
      </w:r>
    </w:p>
    <w:p w14:paraId="19A62547" w14:textId="77777777" w:rsidR="003034D3" w:rsidRDefault="003034D3" w:rsidP="003F1F48">
      <w:pPr>
        <w:spacing w:line="276" w:lineRule="auto"/>
        <w:jc w:val="both"/>
      </w:pPr>
      <w:r w:rsidRPr="003034D3">
        <w:t xml:space="preserve">Lekcja 4 Miłość, która scala, czyli funkcje psychiczno-uczuciowa i kontrolna  </w:t>
      </w:r>
    </w:p>
    <w:p w14:paraId="27D21933" w14:textId="77777777" w:rsidR="003034D3" w:rsidRDefault="003034D3" w:rsidP="003F1F48">
      <w:pPr>
        <w:spacing w:line="276" w:lineRule="auto"/>
        <w:jc w:val="both"/>
      </w:pPr>
      <w:r w:rsidRPr="003034D3">
        <w:t xml:space="preserve">Lekcja 5 Jesteśmy razem – funkcje rekreacyjno- -towarzyska, kulturowa i ekonomiczna </w:t>
      </w:r>
    </w:p>
    <w:p w14:paraId="798A120F" w14:textId="77777777" w:rsidR="003034D3" w:rsidRDefault="003034D3" w:rsidP="003F1F48">
      <w:pPr>
        <w:spacing w:line="276" w:lineRule="auto"/>
        <w:jc w:val="both"/>
      </w:pPr>
      <w:r w:rsidRPr="003034D3">
        <w:t>Lekcja 6 Człowiek istota płciowa</w:t>
      </w:r>
    </w:p>
    <w:p w14:paraId="52EE1D1C" w14:textId="77777777" w:rsidR="003034D3" w:rsidRDefault="003034D3" w:rsidP="003F1F48">
      <w:pPr>
        <w:spacing w:line="276" w:lineRule="auto"/>
        <w:jc w:val="both"/>
      </w:pPr>
      <w:r w:rsidRPr="003034D3">
        <w:t>Lekcja 7 Przekazywanie życia (dla grupy dziewcząt)</w:t>
      </w:r>
    </w:p>
    <w:p w14:paraId="7BB5DDF5" w14:textId="77777777" w:rsidR="003034D3" w:rsidRDefault="003034D3" w:rsidP="003F1F48">
      <w:pPr>
        <w:spacing w:line="276" w:lineRule="auto"/>
        <w:jc w:val="both"/>
      </w:pPr>
      <w:r w:rsidRPr="003034D3">
        <w:t>Lekcja 8 Przekazywanie życia (dla grupy chłopców)</w:t>
      </w:r>
    </w:p>
    <w:p w14:paraId="0607FADF" w14:textId="77777777" w:rsidR="003034D3" w:rsidRDefault="003034D3" w:rsidP="003F1F48">
      <w:pPr>
        <w:spacing w:line="276" w:lineRule="auto"/>
        <w:jc w:val="both"/>
      </w:pPr>
      <w:r w:rsidRPr="003034D3">
        <w:t xml:space="preserve">Lekcja 9 U progu dojrzewania (dla grupy dziewcząt) </w:t>
      </w:r>
    </w:p>
    <w:p w14:paraId="7F1E5E71" w14:textId="77777777" w:rsidR="003034D3" w:rsidRDefault="003034D3" w:rsidP="003F1F48">
      <w:pPr>
        <w:spacing w:line="276" w:lineRule="auto"/>
        <w:jc w:val="both"/>
      </w:pPr>
      <w:r w:rsidRPr="003034D3">
        <w:t xml:space="preserve">Lekcja 10 U progu dojrzewania (dla grupy chłopców) </w:t>
      </w:r>
    </w:p>
    <w:p w14:paraId="640A0B48" w14:textId="77777777" w:rsidR="003034D3" w:rsidRDefault="003034D3" w:rsidP="003F1F48">
      <w:pPr>
        <w:spacing w:line="276" w:lineRule="auto"/>
        <w:jc w:val="both"/>
      </w:pPr>
      <w:r w:rsidRPr="003034D3">
        <w:t xml:space="preserve">Lekcja 11 Rodzi się dziecko (dla grupy dziewcząt) </w:t>
      </w:r>
    </w:p>
    <w:p w14:paraId="017AA10C" w14:textId="77777777" w:rsidR="003034D3" w:rsidRDefault="003034D3" w:rsidP="003F1F48">
      <w:pPr>
        <w:spacing w:line="276" w:lineRule="auto"/>
        <w:jc w:val="both"/>
      </w:pPr>
      <w:r w:rsidRPr="003034D3">
        <w:t xml:space="preserve">Lekcja 12 Rodzi się dziecko (dla grupy chłopców) </w:t>
      </w:r>
    </w:p>
    <w:p w14:paraId="282DEFD1" w14:textId="77777777" w:rsidR="003034D3" w:rsidRDefault="003034D3" w:rsidP="003F1F48">
      <w:pPr>
        <w:spacing w:line="276" w:lineRule="auto"/>
        <w:jc w:val="both"/>
      </w:pPr>
      <w:r w:rsidRPr="003034D3">
        <w:t xml:space="preserve">Lekcja 13 Intymność (dla grupy dziewcząt) </w:t>
      </w:r>
    </w:p>
    <w:p w14:paraId="755DD9F5" w14:textId="77777777" w:rsidR="003034D3" w:rsidRDefault="003034D3" w:rsidP="003F1F48">
      <w:pPr>
        <w:spacing w:line="276" w:lineRule="auto"/>
        <w:jc w:val="both"/>
      </w:pPr>
      <w:r w:rsidRPr="003034D3">
        <w:t xml:space="preserve">Lekcja 14 Intymność (dla grupy chłopców) </w:t>
      </w:r>
    </w:p>
    <w:p w14:paraId="30F3EACC" w14:textId="77777777" w:rsidR="003034D3" w:rsidRDefault="003034D3" w:rsidP="003F1F48">
      <w:pPr>
        <w:spacing w:line="276" w:lineRule="auto"/>
        <w:jc w:val="both"/>
      </w:pPr>
      <w:r w:rsidRPr="003034D3">
        <w:t xml:space="preserve">Lekcja 15 Obrona własnej intymności (dla grupy dziewcząt) </w:t>
      </w:r>
    </w:p>
    <w:p w14:paraId="25BE2DFD" w14:textId="77777777" w:rsidR="003034D3" w:rsidRDefault="003034D3" w:rsidP="003F1F48">
      <w:pPr>
        <w:spacing w:line="276" w:lineRule="auto"/>
        <w:jc w:val="both"/>
      </w:pPr>
      <w:r w:rsidRPr="003034D3">
        <w:t xml:space="preserve">Lekcja 15 Obrona własnej intymności (dla grupy chłopców) </w:t>
      </w:r>
    </w:p>
    <w:p w14:paraId="0049FAFE" w14:textId="77777777" w:rsidR="003034D3" w:rsidRDefault="003034D3" w:rsidP="003F1F48">
      <w:pPr>
        <w:spacing w:line="276" w:lineRule="auto"/>
        <w:jc w:val="both"/>
      </w:pPr>
      <w:r w:rsidRPr="003034D3">
        <w:t xml:space="preserve">Lekcja 17 Koleżeństwo </w:t>
      </w:r>
    </w:p>
    <w:p w14:paraId="2B2C70B3" w14:textId="77777777" w:rsidR="003034D3" w:rsidRDefault="003034D3" w:rsidP="003F1F48">
      <w:pPr>
        <w:spacing w:line="276" w:lineRule="auto"/>
        <w:jc w:val="both"/>
      </w:pPr>
      <w:r w:rsidRPr="003034D3">
        <w:t xml:space="preserve">Lekcja 18 Dobre wychowanie  </w:t>
      </w:r>
    </w:p>
    <w:p w14:paraId="2504FEBC" w14:textId="0EC65FA9" w:rsidR="003034D3" w:rsidRDefault="003034D3" w:rsidP="003F1F48">
      <w:pPr>
        <w:spacing w:line="276" w:lineRule="auto"/>
        <w:jc w:val="both"/>
      </w:pPr>
      <w:r w:rsidRPr="003034D3">
        <w:t xml:space="preserve">Lekcja 19 Internet świat prawdziwy czy nieprawdziwy? </w:t>
      </w:r>
    </w:p>
    <w:p w14:paraId="6B508513" w14:textId="77777777" w:rsidR="003F1F48" w:rsidRDefault="003F1F48" w:rsidP="003F1F48">
      <w:pPr>
        <w:spacing w:line="276" w:lineRule="auto"/>
        <w:jc w:val="both"/>
      </w:pPr>
    </w:p>
    <w:p w14:paraId="1E5C37E2" w14:textId="40BE8B0A" w:rsidR="003034D3" w:rsidRPr="003F1F48" w:rsidRDefault="003034D3" w:rsidP="003F1F48">
      <w:pPr>
        <w:spacing w:line="276" w:lineRule="auto"/>
        <w:jc w:val="both"/>
        <w:rPr>
          <w:b/>
          <w:bCs/>
        </w:rPr>
      </w:pPr>
      <w:r w:rsidRPr="003F1F48">
        <w:rPr>
          <w:b/>
          <w:bCs/>
        </w:rPr>
        <w:t>Klasa V</w:t>
      </w:r>
    </w:p>
    <w:p w14:paraId="04B0427A" w14:textId="77777777" w:rsidR="003034D3" w:rsidRDefault="003034D3" w:rsidP="003F1F48">
      <w:pPr>
        <w:spacing w:line="276" w:lineRule="auto"/>
        <w:jc w:val="both"/>
      </w:pPr>
      <w:r w:rsidRPr="003034D3">
        <w:t xml:space="preserve">Lekcja 1 Gdzie dom, tam serce twoje </w:t>
      </w:r>
    </w:p>
    <w:p w14:paraId="512DA9BB" w14:textId="77777777" w:rsidR="003034D3" w:rsidRDefault="003034D3" w:rsidP="003F1F48">
      <w:pPr>
        <w:spacing w:line="276" w:lineRule="auto"/>
        <w:jc w:val="both"/>
      </w:pPr>
      <w:r w:rsidRPr="003034D3">
        <w:t xml:space="preserve">Lekcja 2 Rodzina – moje okno na świat </w:t>
      </w:r>
    </w:p>
    <w:p w14:paraId="74664778" w14:textId="77777777" w:rsidR="003034D3" w:rsidRDefault="003034D3" w:rsidP="003F1F48">
      <w:pPr>
        <w:spacing w:line="276" w:lineRule="auto"/>
        <w:jc w:val="both"/>
      </w:pPr>
      <w:r w:rsidRPr="003034D3">
        <w:t xml:space="preserve">Lekcja 3 Emocje i uczucia </w:t>
      </w:r>
    </w:p>
    <w:p w14:paraId="3EBD60BA" w14:textId="77777777" w:rsidR="003034D3" w:rsidRDefault="003034D3" w:rsidP="003F1F48">
      <w:pPr>
        <w:spacing w:line="276" w:lineRule="auto"/>
        <w:jc w:val="both"/>
      </w:pPr>
      <w:r w:rsidRPr="003034D3">
        <w:t xml:space="preserve">Lekcja 4 Porozmawiajmy </w:t>
      </w:r>
    </w:p>
    <w:p w14:paraId="1A08EAFD" w14:textId="77777777" w:rsidR="003034D3" w:rsidRDefault="003034D3" w:rsidP="003F1F48">
      <w:pPr>
        <w:spacing w:line="276" w:lineRule="auto"/>
        <w:jc w:val="both"/>
      </w:pPr>
      <w:r w:rsidRPr="003034D3">
        <w:t xml:space="preserve">Lekcja 5 Święta coraz bliżej </w:t>
      </w:r>
    </w:p>
    <w:p w14:paraId="627DE11F" w14:textId="77777777" w:rsidR="003034D3" w:rsidRDefault="003034D3" w:rsidP="003F1F48">
      <w:pPr>
        <w:spacing w:line="276" w:lineRule="auto"/>
        <w:jc w:val="both"/>
      </w:pPr>
      <w:r w:rsidRPr="003034D3">
        <w:t xml:space="preserve">Lekcja 6 Zaplanuj odpoczynek  </w:t>
      </w:r>
    </w:p>
    <w:p w14:paraId="45CC510D" w14:textId="77777777" w:rsidR="003034D3" w:rsidRDefault="003034D3" w:rsidP="003F1F48">
      <w:pPr>
        <w:spacing w:line="276" w:lineRule="auto"/>
        <w:jc w:val="both"/>
      </w:pPr>
      <w:r w:rsidRPr="003034D3">
        <w:t xml:space="preserve">Lekcja 7 Mądry wybór w świecie gier </w:t>
      </w:r>
    </w:p>
    <w:p w14:paraId="365C36FA" w14:textId="0AD451B4" w:rsidR="003034D3" w:rsidRDefault="003034D3" w:rsidP="003F1F48">
      <w:pPr>
        <w:spacing w:line="276" w:lineRule="auto"/>
        <w:jc w:val="both"/>
      </w:pPr>
      <w:r w:rsidRPr="003034D3">
        <w:t xml:space="preserve">Lekcja 8 Uprzejmość i uczynność </w:t>
      </w:r>
    </w:p>
    <w:p w14:paraId="028D6178" w14:textId="77777777" w:rsidR="003034D3" w:rsidRDefault="003034D3" w:rsidP="003F1F48">
      <w:pPr>
        <w:spacing w:line="276" w:lineRule="auto"/>
        <w:jc w:val="both"/>
      </w:pPr>
      <w:r w:rsidRPr="003034D3">
        <w:t xml:space="preserve">Lekcja 9 Poszukiwany: przyjaciel </w:t>
      </w:r>
    </w:p>
    <w:p w14:paraId="345BAF6B" w14:textId="77777777" w:rsidR="003034D3" w:rsidRDefault="003034D3" w:rsidP="003F1F48">
      <w:pPr>
        <w:spacing w:line="276" w:lineRule="auto"/>
        <w:jc w:val="both"/>
      </w:pPr>
      <w:r w:rsidRPr="003034D3">
        <w:lastRenderedPageBreak/>
        <w:t xml:space="preserve">Lekcja 10 Moje ciało (lekcja dla grupy dziewcząt) </w:t>
      </w:r>
    </w:p>
    <w:p w14:paraId="76BC1216" w14:textId="77777777" w:rsidR="003034D3" w:rsidRDefault="003034D3" w:rsidP="003F1F48">
      <w:pPr>
        <w:spacing w:line="276" w:lineRule="auto"/>
        <w:jc w:val="both"/>
      </w:pPr>
      <w:r w:rsidRPr="003034D3">
        <w:t xml:space="preserve">Lekcja 11 Moje ciało (lekcja dla grupy chłopców) </w:t>
      </w:r>
    </w:p>
    <w:p w14:paraId="253957FB" w14:textId="77777777" w:rsidR="003034D3" w:rsidRDefault="003034D3" w:rsidP="003F1F48">
      <w:pPr>
        <w:spacing w:line="276" w:lineRule="auto"/>
        <w:jc w:val="both"/>
      </w:pPr>
      <w:r w:rsidRPr="003034D3">
        <w:t xml:space="preserve">Lekcja 12 Dojrzewam (lekcja dla grupy dziewcząt) </w:t>
      </w:r>
    </w:p>
    <w:p w14:paraId="327197C4" w14:textId="77777777" w:rsidR="003034D3" w:rsidRDefault="003034D3" w:rsidP="003F1F48">
      <w:pPr>
        <w:spacing w:line="276" w:lineRule="auto"/>
        <w:jc w:val="both"/>
      </w:pPr>
      <w:r w:rsidRPr="003034D3">
        <w:t xml:space="preserve">Lekcja 13 Dojrzewam (lekcja dla grupy chłopców) </w:t>
      </w:r>
    </w:p>
    <w:p w14:paraId="37E9EB12" w14:textId="77777777" w:rsidR="003034D3" w:rsidRDefault="003034D3" w:rsidP="003F1F48">
      <w:pPr>
        <w:spacing w:line="276" w:lineRule="auto"/>
        <w:jc w:val="both"/>
      </w:pPr>
      <w:r w:rsidRPr="003034D3">
        <w:t xml:space="preserve">Lekcja 14 Dbam o higienę (lekcja dla grupy dziewcząt) </w:t>
      </w:r>
    </w:p>
    <w:p w14:paraId="5E0E57D3" w14:textId="77777777" w:rsidR="003034D3" w:rsidRDefault="003034D3" w:rsidP="003F1F48">
      <w:pPr>
        <w:spacing w:line="276" w:lineRule="auto"/>
        <w:jc w:val="both"/>
      </w:pPr>
      <w:r w:rsidRPr="003034D3">
        <w:t xml:space="preserve">Lekcja 15 Dbam o higienę (lekcja dla grupy chłopców) </w:t>
      </w:r>
    </w:p>
    <w:p w14:paraId="1D6D8E53" w14:textId="77777777" w:rsidR="003034D3" w:rsidRDefault="003034D3" w:rsidP="003F1F48">
      <w:pPr>
        <w:spacing w:line="276" w:lineRule="auto"/>
        <w:jc w:val="both"/>
      </w:pPr>
      <w:r w:rsidRPr="003034D3">
        <w:t xml:space="preserve">Lekcja 16 Zdrowy styl życia (lekcja dla grupy dziewcząt) </w:t>
      </w:r>
    </w:p>
    <w:p w14:paraId="5CC6110D" w14:textId="77777777" w:rsidR="003034D3" w:rsidRDefault="003034D3" w:rsidP="003F1F48">
      <w:pPr>
        <w:spacing w:line="276" w:lineRule="auto"/>
        <w:jc w:val="both"/>
      </w:pPr>
      <w:r w:rsidRPr="003034D3">
        <w:t xml:space="preserve">Lekcja 17 Zdrowy styl życia (lekcja dla grupy chłopców) </w:t>
      </w:r>
    </w:p>
    <w:p w14:paraId="3342C3D5" w14:textId="77777777" w:rsidR="003034D3" w:rsidRDefault="003034D3" w:rsidP="003F1F48">
      <w:pPr>
        <w:spacing w:line="276" w:lineRule="auto"/>
        <w:jc w:val="both"/>
      </w:pPr>
      <w:r w:rsidRPr="003034D3">
        <w:t xml:space="preserve">Lekcja 18 Zrozumieć siebie i innych (lekcja dla grupy dziewcząt) </w:t>
      </w:r>
    </w:p>
    <w:p w14:paraId="68E8E103" w14:textId="4532A51B" w:rsidR="003034D3" w:rsidRDefault="003034D3" w:rsidP="003F1F48">
      <w:pPr>
        <w:spacing w:line="276" w:lineRule="auto"/>
        <w:jc w:val="both"/>
      </w:pPr>
      <w:r w:rsidRPr="003034D3">
        <w:t>Lekcja 19 Zrozumieć siebie i innych (lekcja dla grupy chłopców)</w:t>
      </w:r>
    </w:p>
    <w:p w14:paraId="42F4E376" w14:textId="47C6F9DD" w:rsidR="003F1F48" w:rsidRDefault="003F1F48" w:rsidP="003F1F48">
      <w:pPr>
        <w:spacing w:line="276" w:lineRule="auto"/>
        <w:jc w:val="both"/>
      </w:pPr>
    </w:p>
    <w:p w14:paraId="376C5E84" w14:textId="2D7A8965" w:rsidR="003F1F48" w:rsidRPr="003F1F48" w:rsidRDefault="003F1F48" w:rsidP="003F1F48">
      <w:pPr>
        <w:spacing w:line="276" w:lineRule="auto"/>
        <w:jc w:val="both"/>
        <w:rPr>
          <w:b/>
          <w:bCs/>
        </w:rPr>
      </w:pPr>
      <w:r w:rsidRPr="003F1F48">
        <w:rPr>
          <w:b/>
          <w:bCs/>
        </w:rPr>
        <w:t>Klasa VI</w:t>
      </w:r>
    </w:p>
    <w:p w14:paraId="314C49D0" w14:textId="77777777" w:rsidR="003F1F48" w:rsidRDefault="003F1F48" w:rsidP="003F1F48">
      <w:pPr>
        <w:spacing w:line="276" w:lineRule="auto"/>
        <w:jc w:val="both"/>
      </w:pPr>
      <w:r w:rsidRPr="003F1F48">
        <w:t xml:space="preserve">Lekcja 1 Z rodziny się nie wyrasta </w:t>
      </w:r>
    </w:p>
    <w:p w14:paraId="13112A7C" w14:textId="77777777" w:rsidR="003F1F48" w:rsidRDefault="003F1F48" w:rsidP="003F1F48">
      <w:pPr>
        <w:spacing w:line="276" w:lineRule="auto"/>
        <w:jc w:val="both"/>
      </w:pPr>
      <w:r w:rsidRPr="003F1F48">
        <w:t xml:space="preserve">Lekcja 2 Rodzinne wychowanie </w:t>
      </w:r>
    </w:p>
    <w:p w14:paraId="2ADEDF2C" w14:textId="77777777" w:rsidR="003F1F48" w:rsidRDefault="003F1F48" w:rsidP="003F1F48">
      <w:pPr>
        <w:spacing w:line="276" w:lineRule="auto"/>
        <w:jc w:val="both"/>
      </w:pPr>
      <w:r w:rsidRPr="003F1F48">
        <w:t xml:space="preserve">Lekcja 3 Rozwój ku dojrzałości i odpowiedzialności </w:t>
      </w:r>
    </w:p>
    <w:p w14:paraId="17D2BFC8" w14:textId="77777777" w:rsidR="003F1F48" w:rsidRDefault="003F1F48" w:rsidP="003F1F48">
      <w:pPr>
        <w:spacing w:line="276" w:lineRule="auto"/>
        <w:jc w:val="both"/>
      </w:pPr>
      <w:r w:rsidRPr="003F1F48">
        <w:t xml:space="preserve">Lekcja 4 Sztuka rozmowy </w:t>
      </w:r>
    </w:p>
    <w:p w14:paraId="2B83CD1D" w14:textId="77777777" w:rsidR="003F1F48" w:rsidRDefault="003F1F48" w:rsidP="003F1F48">
      <w:pPr>
        <w:spacing w:line="276" w:lineRule="auto"/>
        <w:jc w:val="both"/>
      </w:pPr>
      <w:r w:rsidRPr="003F1F48">
        <w:t xml:space="preserve">Lekcja 5 Gdy trudno się porozumieć </w:t>
      </w:r>
    </w:p>
    <w:p w14:paraId="590E31B7" w14:textId="77777777" w:rsidR="003F1F48" w:rsidRDefault="003F1F48" w:rsidP="003F1F48">
      <w:pPr>
        <w:spacing w:line="276" w:lineRule="auto"/>
        <w:jc w:val="both"/>
      </w:pPr>
      <w:r w:rsidRPr="003F1F48">
        <w:t xml:space="preserve">Lekcja 6 O presji rówieśniczej </w:t>
      </w:r>
    </w:p>
    <w:p w14:paraId="48CE6FDF" w14:textId="77777777" w:rsidR="003F1F48" w:rsidRDefault="003F1F48" w:rsidP="003F1F48">
      <w:pPr>
        <w:spacing w:line="276" w:lineRule="auto"/>
        <w:jc w:val="both"/>
      </w:pPr>
      <w:r w:rsidRPr="003F1F48">
        <w:t xml:space="preserve">Lekcja 7 Zarządzanie sobą (lekcja dla grupy dziewcząt) </w:t>
      </w:r>
    </w:p>
    <w:p w14:paraId="333C53AB" w14:textId="77777777" w:rsidR="003F1F48" w:rsidRDefault="003F1F48" w:rsidP="003F1F48">
      <w:pPr>
        <w:spacing w:line="276" w:lineRule="auto"/>
        <w:jc w:val="both"/>
      </w:pPr>
      <w:r w:rsidRPr="003F1F48">
        <w:t xml:space="preserve">Lekcja 8 Zarządzanie sobą (lekcja dla grupy chłopców) </w:t>
      </w:r>
    </w:p>
    <w:p w14:paraId="4FBC19FD" w14:textId="77777777" w:rsidR="003F1F48" w:rsidRDefault="003F1F48" w:rsidP="003F1F48">
      <w:pPr>
        <w:spacing w:line="276" w:lineRule="auto"/>
        <w:jc w:val="both"/>
      </w:pPr>
      <w:r w:rsidRPr="003F1F48">
        <w:t xml:space="preserve">Lekcja 9 Mój styl to zdrowie (lekcja dla grupy dziewcząt) </w:t>
      </w:r>
    </w:p>
    <w:p w14:paraId="1A0C5FCC" w14:textId="77777777" w:rsidR="003F1F48" w:rsidRDefault="003F1F48" w:rsidP="003F1F48">
      <w:pPr>
        <w:spacing w:line="276" w:lineRule="auto"/>
        <w:jc w:val="both"/>
      </w:pPr>
      <w:r w:rsidRPr="003F1F48">
        <w:t xml:space="preserve">Lekcja 10 Mój styl to zdrowie (lekcja dla grupy chłopców) </w:t>
      </w:r>
    </w:p>
    <w:p w14:paraId="722C11AB" w14:textId="77777777" w:rsidR="003F1F48" w:rsidRDefault="003F1F48" w:rsidP="003F1F48">
      <w:pPr>
        <w:spacing w:line="276" w:lineRule="auto"/>
        <w:jc w:val="both"/>
      </w:pPr>
      <w:r w:rsidRPr="003F1F48">
        <w:t xml:space="preserve">Lekcja 11 Dojrzewam do kobiecości (lekcja dla grupy dziewcząt) </w:t>
      </w:r>
    </w:p>
    <w:p w14:paraId="574F472F" w14:textId="77777777" w:rsidR="003F1F48" w:rsidRDefault="003F1F48" w:rsidP="003F1F48">
      <w:pPr>
        <w:spacing w:line="276" w:lineRule="auto"/>
        <w:jc w:val="both"/>
      </w:pPr>
      <w:r w:rsidRPr="003F1F48">
        <w:t xml:space="preserve">Lekcja 12 Dojrzewam do męskości (lekcja dla grupy chłopców) </w:t>
      </w:r>
    </w:p>
    <w:p w14:paraId="452371F8" w14:textId="77777777" w:rsidR="003F1F48" w:rsidRDefault="003F1F48" w:rsidP="003F1F48">
      <w:pPr>
        <w:spacing w:line="276" w:lineRule="auto"/>
        <w:jc w:val="both"/>
      </w:pPr>
      <w:r w:rsidRPr="003F1F48">
        <w:t xml:space="preserve">Lekcja 13 Mam swoją godność (lekcja dla grupy dziewcząt) </w:t>
      </w:r>
    </w:p>
    <w:p w14:paraId="4381171E" w14:textId="77777777" w:rsidR="003F1F48" w:rsidRDefault="003F1F48" w:rsidP="003F1F48">
      <w:pPr>
        <w:spacing w:line="276" w:lineRule="auto"/>
        <w:jc w:val="both"/>
      </w:pPr>
      <w:r w:rsidRPr="003F1F48">
        <w:t xml:space="preserve">Lekcja 14 Mam swoją godność (lekcja dla grupy chłopców) </w:t>
      </w:r>
    </w:p>
    <w:p w14:paraId="242598EF" w14:textId="77777777" w:rsidR="003F1F48" w:rsidRDefault="003F1F48" w:rsidP="003F1F48">
      <w:pPr>
        <w:spacing w:line="276" w:lineRule="auto"/>
        <w:jc w:val="both"/>
      </w:pPr>
      <w:r w:rsidRPr="003F1F48">
        <w:t xml:space="preserve">Lekcja 15 Media – wybieram świadomie, korzystam bezpiecznie </w:t>
      </w:r>
    </w:p>
    <w:p w14:paraId="4F0EE428" w14:textId="77777777" w:rsidR="003F1F48" w:rsidRDefault="003F1F48" w:rsidP="003F1F48">
      <w:pPr>
        <w:spacing w:line="276" w:lineRule="auto"/>
        <w:jc w:val="both"/>
      </w:pPr>
      <w:r w:rsidRPr="003F1F48">
        <w:t xml:space="preserve">Lekcja 16 Stalking, </w:t>
      </w:r>
      <w:proofErr w:type="spellStart"/>
      <w:r w:rsidRPr="003F1F48">
        <w:t>hejting</w:t>
      </w:r>
      <w:proofErr w:type="spellEnd"/>
      <w:r w:rsidRPr="003F1F48">
        <w:t xml:space="preserve">, cyberprzemoc (lekcja dla grupy dziewcząt) </w:t>
      </w:r>
    </w:p>
    <w:p w14:paraId="3871C2B6" w14:textId="77777777" w:rsidR="003F1F48" w:rsidRDefault="003F1F48" w:rsidP="003F1F48">
      <w:pPr>
        <w:spacing w:line="276" w:lineRule="auto"/>
        <w:jc w:val="both"/>
      </w:pPr>
      <w:r w:rsidRPr="003F1F48">
        <w:t xml:space="preserve">Lekcja 17 Stalking, </w:t>
      </w:r>
      <w:proofErr w:type="spellStart"/>
      <w:r w:rsidRPr="003F1F48">
        <w:t>hejting</w:t>
      </w:r>
      <w:proofErr w:type="spellEnd"/>
      <w:r w:rsidRPr="003F1F48">
        <w:t xml:space="preserve">, cyberprzemoc (lekcja dla grupy chłopców) </w:t>
      </w:r>
    </w:p>
    <w:p w14:paraId="12F41057" w14:textId="77777777" w:rsidR="003F1F48" w:rsidRDefault="003F1F48" w:rsidP="003F1F48">
      <w:pPr>
        <w:spacing w:line="276" w:lineRule="auto"/>
        <w:jc w:val="both"/>
      </w:pPr>
      <w:r w:rsidRPr="003F1F48">
        <w:lastRenderedPageBreak/>
        <w:t xml:space="preserve">Lekcja 18 Jak mogę ci pomóc? </w:t>
      </w:r>
    </w:p>
    <w:p w14:paraId="50F5B11F" w14:textId="3418CBB2" w:rsidR="003F1F48" w:rsidRDefault="003F1F48" w:rsidP="003F1F48">
      <w:pPr>
        <w:spacing w:line="276" w:lineRule="auto"/>
        <w:jc w:val="both"/>
      </w:pPr>
      <w:r w:rsidRPr="003F1F48">
        <w:t>Lekcja 19 Czasami pod górkę. Trudności w okresie dojrzewania</w:t>
      </w:r>
      <w:r>
        <w:t>.</w:t>
      </w:r>
    </w:p>
    <w:p w14:paraId="6A780C83" w14:textId="5D2B5428" w:rsidR="003F1F48" w:rsidRDefault="003F1F48" w:rsidP="003F1F48">
      <w:pPr>
        <w:spacing w:line="276" w:lineRule="auto"/>
        <w:jc w:val="both"/>
      </w:pPr>
    </w:p>
    <w:p w14:paraId="6248764B" w14:textId="517BDD83" w:rsidR="003F1F48" w:rsidRPr="003F1F48" w:rsidRDefault="003F1F48" w:rsidP="003F1F48">
      <w:pPr>
        <w:spacing w:line="276" w:lineRule="auto"/>
        <w:jc w:val="both"/>
        <w:rPr>
          <w:b/>
          <w:bCs/>
        </w:rPr>
      </w:pPr>
      <w:r w:rsidRPr="003F1F48">
        <w:rPr>
          <w:b/>
          <w:bCs/>
        </w:rPr>
        <w:t>Klasa VII</w:t>
      </w:r>
    </w:p>
    <w:p w14:paraId="7C36AEE1" w14:textId="77777777" w:rsidR="003F1F48" w:rsidRDefault="003F1F48" w:rsidP="003F1F48">
      <w:pPr>
        <w:spacing w:line="276" w:lineRule="auto"/>
        <w:jc w:val="both"/>
      </w:pPr>
      <w:r w:rsidRPr="003F1F48">
        <w:t xml:space="preserve">Lekcja 1 Rozwój człowieka </w:t>
      </w:r>
    </w:p>
    <w:p w14:paraId="460DA142" w14:textId="77777777" w:rsidR="003F1F48" w:rsidRDefault="003F1F48" w:rsidP="003F1F48">
      <w:pPr>
        <w:spacing w:line="276" w:lineRule="auto"/>
        <w:jc w:val="both"/>
      </w:pPr>
      <w:r w:rsidRPr="003F1F48">
        <w:t xml:space="preserve">Lekcja 2 Dojrzałość, to znaczy... </w:t>
      </w:r>
    </w:p>
    <w:p w14:paraId="7ECF6928" w14:textId="77777777" w:rsidR="003F1F48" w:rsidRDefault="003F1F48" w:rsidP="003F1F48">
      <w:pPr>
        <w:spacing w:line="276" w:lineRule="auto"/>
        <w:jc w:val="both"/>
      </w:pPr>
      <w:r w:rsidRPr="003F1F48">
        <w:t xml:space="preserve">Lekcja 3 Dojrzewanie – rozwój fizyczny (dla grupy dziewcząt) </w:t>
      </w:r>
    </w:p>
    <w:p w14:paraId="42748707" w14:textId="77777777" w:rsidR="003F1F48" w:rsidRDefault="003F1F48" w:rsidP="003F1F48">
      <w:pPr>
        <w:spacing w:line="276" w:lineRule="auto"/>
        <w:jc w:val="both"/>
      </w:pPr>
      <w:r w:rsidRPr="003F1F48">
        <w:t xml:space="preserve">Lekcja 4 Dojrzewanie – rozwój fizyczny (dla grupy chłopców) </w:t>
      </w:r>
    </w:p>
    <w:p w14:paraId="233C4B58" w14:textId="77777777" w:rsidR="003F1F48" w:rsidRDefault="003F1F48" w:rsidP="003F1F48">
      <w:pPr>
        <w:spacing w:line="276" w:lineRule="auto"/>
        <w:jc w:val="both"/>
      </w:pPr>
      <w:r w:rsidRPr="003F1F48">
        <w:t xml:space="preserve">Lekcja 5 Zmiany psychiczne w okresie dojrzewania (dla grupy dziewcząt) </w:t>
      </w:r>
    </w:p>
    <w:p w14:paraId="44605CFD" w14:textId="77777777" w:rsidR="003F1F48" w:rsidRDefault="003F1F48" w:rsidP="003F1F48">
      <w:pPr>
        <w:spacing w:line="276" w:lineRule="auto"/>
        <w:jc w:val="both"/>
      </w:pPr>
      <w:r w:rsidRPr="003F1F48">
        <w:t xml:space="preserve">Lekcja 5 Zmiany psychiczne w okresie dojrzewania (dla grupy chłopców) </w:t>
      </w:r>
    </w:p>
    <w:p w14:paraId="3B0145AD" w14:textId="77777777" w:rsidR="003F1F48" w:rsidRDefault="003F1F48" w:rsidP="003F1F48">
      <w:pPr>
        <w:spacing w:line="276" w:lineRule="auto"/>
        <w:jc w:val="both"/>
      </w:pPr>
      <w:r w:rsidRPr="003F1F48">
        <w:t xml:space="preserve">Lekcja 7 Pierwsze uczucia </w:t>
      </w:r>
    </w:p>
    <w:p w14:paraId="2BDEE4E5" w14:textId="77777777" w:rsidR="003F1F48" w:rsidRDefault="003F1F48" w:rsidP="003F1F48">
      <w:pPr>
        <w:spacing w:line="276" w:lineRule="auto"/>
        <w:jc w:val="both"/>
      </w:pPr>
      <w:r w:rsidRPr="003F1F48">
        <w:t xml:space="preserve">Lekcja 8 Przekazywanie życia (dla grupy dziewcząt) </w:t>
      </w:r>
    </w:p>
    <w:p w14:paraId="6142BC65" w14:textId="77777777" w:rsidR="003F1F48" w:rsidRDefault="003F1F48" w:rsidP="003F1F48">
      <w:pPr>
        <w:spacing w:line="276" w:lineRule="auto"/>
        <w:jc w:val="both"/>
      </w:pPr>
      <w:r w:rsidRPr="003F1F48">
        <w:t xml:space="preserve">Lekcja 9 Przekazywanie życia (dla grupy chłopców) </w:t>
      </w:r>
    </w:p>
    <w:p w14:paraId="70D436BC" w14:textId="77777777" w:rsidR="003F1F48" w:rsidRDefault="003F1F48" w:rsidP="003F1F48">
      <w:pPr>
        <w:spacing w:line="276" w:lineRule="auto"/>
        <w:jc w:val="both"/>
      </w:pPr>
      <w:r w:rsidRPr="003F1F48">
        <w:t xml:space="preserve">Lekcja 10 Mężczyzna i kobieta. Układ rozrodczy (dla grupy dziewcząt) </w:t>
      </w:r>
    </w:p>
    <w:p w14:paraId="0C6220F4" w14:textId="77777777" w:rsidR="003F1F48" w:rsidRDefault="003F1F48" w:rsidP="003F1F48">
      <w:pPr>
        <w:spacing w:line="276" w:lineRule="auto"/>
        <w:jc w:val="both"/>
      </w:pPr>
      <w:r w:rsidRPr="003F1F48">
        <w:t xml:space="preserve">Lekcja 11 Mężczyzna i kobieta. Układ rozrodczy (dla grupy chłopców) </w:t>
      </w:r>
    </w:p>
    <w:p w14:paraId="2059E33A" w14:textId="77777777" w:rsidR="003F1F48" w:rsidRDefault="003F1F48" w:rsidP="003F1F48">
      <w:pPr>
        <w:spacing w:line="276" w:lineRule="auto"/>
        <w:jc w:val="both"/>
      </w:pPr>
      <w:r w:rsidRPr="003F1F48">
        <w:t xml:space="preserve">Lekcja 12 Czas oczekiwania </w:t>
      </w:r>
    </w:p>
    <w:p w14:paraId="4D866B53" w14:textId="77777777" w:rsidR="003F1F48" w:rsidRDefault="003F1F48" w:rsidP="003F1F48">
      <w:pPr>
        <w:spacing w:line="276" w:lineRule="auto"/>
        <w:jc w:val="both"/>
      </w:pPr>
      <w:r w:rsidRPr="003F1F48">
        <w:t xml:space="preserve">Lekcja 13 Pierwsze kroki w szczęśliwe dzieciństwo (dla grupy dziewcząt) </w:t>
      </w:r>
    </w:p>
    <w:p w14:paraId="43567A2F" w14:textId="77777777" w:rsidR="003F1F48" w:rsidRDefault="003F1F48" w:rsidP="003F1F48">
      <w:pPr>
        <w:spacing w:line="276" w:lineRule="auto"/>
        <w:jc w:val="both"/>
      </w:pPr>
      <w:r w:rsidRPr="003F1F48">
        <w:t xml:space="preserve">Lekcja 14 Pierwsze kroki w szczęśliwe dzieciństwo (dla grupy chłopców) </w:t>
      </w:r>
    </w:p>
    <w:p w14:paraId="2866BB29" w14:textId="77777777" w:rsidR="003F1F48" w:rsidRDefault="003F1F48" w:rsidP="003F1F48">
      <w:pPr>
        <w:spacing w:line="276" w:lineRule="auto"/>
        <w:jc w:val="both"/>
      </w:pPr>
      <w:r w:rsidRPr="003F1F48">
        <w:t xml:space="preserve">Lekcja 15 Komunikacja w rodzinie </w:t>
      </w:r>
    </w:p>
    <w:p w14:paraId="3B7265AC" w14:textId="77777777" w:rsidR="003F1F48" w:rsidRDefault="003F1F48" w:rsidP="003F1F48">
      <w:pPr>
        <w:spacing w:line="276" w:lineRule="auto"/>
        <w:jc w:val="both"/>
      </w:pPr>
      <w:r w:rsidRPr="003F1F48">
        <w:t xml:space="preserve">Lekcja 16 Savoir vivre, czyli zasady dobrego wychowania </w:t>
      </w:r>
    </w:p>
    <w:p w14:paraId="700ECAF0" w14:textId="77777777" w:rsidR="003F1F48" w:rsidRDefault="003F1F48" w:rsidP="003F1F48">
      <w:pPr>
        <w:spacing w:line="276" w:lineRule="auto"/>
        <w:jc w:val="both"/>
      </w:pPr>
      <w:r w:rsidRPr="003F1F48">
        <w:t xml:space="preserve">Lekcja 17 Utrata wolności. Zagrożenia. Uzależnienia chemiczne </w:t>
      </w:r>
    </w:p>
    <w:p w14:paraId="412284E0" w14:textId="77777777" w:rsidR="003F1F48" w:rsidRDefault="003F1F48" w:rsidP="003F1F48">
      <w:pPr>
        <w:spacing w:line="276" w:lineRule="auto"/>
        <w:jc w:val="both"/>
      </w:pPr>
      <w:r w:rsidRPr="003F1F48">
        <w:t xml:space="preserve">Lekcja 18 Uzależnienia behawioralne </w:t>
      </w:r>
    </w:p>
    <w:p w14:paraId="17EDD391" w14:textId="7722D806" w:rsidR="003F1F48" w:rsidRDefault="003F1F48" w:rsidP="003F1F48">
      <w:pPr>
        <w:spacing w:line="276" w:lineRule="auto"/>
        <w:jc w:val="both"/>
      </w:pPr>
      <w:r w:rsidRPr="003F1F48">
        <w:t xml:space="preserve">Lekcja 19 Ludzie drogowskazy </w:t>
      </w:r>
    </w:p>
    <w:sectPr w:rsidR="003F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B7"/>
    <w:multiLevelType w:val="multilevel"/>
    <w:tmpl w:val="225E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356E"/>
    <w:multiLevelType w:val="multilevel"/>
    <w:tmpl w:val="194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E403C"/>
    <w:multiLevelType w:val="multilevel"/>
    <w:tmpl w:val="E188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E537B"/>
    <w:multiLevelType w:val="multilevel"/>
    <w:tmpl w:val="9D1A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23997"/>
    <w:multiLevelType w:val="multilevel"/>
    <w:tmpl w:val="2B62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B353C"/>
    <w:multiLevelType w:val="multilevel"/>
    <w:tmpl w:val="06B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9639C"/>
    <w:multiLevelType w:val="multilevel"/>
    <w:tmpl w:val="5B5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937937">
    <w:abstractNumId w:val="4"/>
  </w:num>
  <w:num w:numId="2" w16cid:durableId="148719456">
    <w:abstractNumId w:val="1"/>
  </w:num>
  <w:num w:numId="3" w16cid:durableId="176426504">
    <w:abstractNumId w:val="0"/>
  </w:num>
  <w:num w:numId="4" w16cid:durableId="1676028069">
    <w:abstractNumId w:val="2"/>
  </w:num>
  <w:num w:numId="5" w16cid:durableId="773787565">
    <w:abstractNumId w:val="3"/>
  </w:num>
  <w:num w:numId="6" w16cid:durableId="1972052298">
    <w:abstractNumId w:val="5"/>
  </w:num>
  <w:num w:numId="7" w16cid:durableId="1732734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8"/>
    <w:rsid w:val="003034D3"/>
    <w:rsid w:val="003D3F7F"/>
    <w:rsid w:val="003F1F48"/>
    <w:rsid w:val="00820335"/>
    <w:rsid w:val="008A6358"/>
    <w:rsid w:val="00B23C39"/>
    <w:rsid w:val="00B2680F"/>
    <w:rsid w:val="00F400CD"/>
    <w:rsid w:val="00FA673E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077"/>
  <w15:chartTrackingRefBased/>
  <w15:docId w15:val="{D54DCD37-F653-46F7-9995-8FA7E54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3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Deszka</dc:creator>
  <cp:keywords/>
  <dc:description/>
  <cp:lastModifiedBy>Aleksandra Deszka</cp:lastModifiedBy>
  <cp:revision>4</cp:revision>
  <dcterms:created xsi:type="dcterms:W3CDTF">2023-03-08T16:01:00Z</dcterms:created>
  <dcterms:modified xsi:type="dcterms:W3CDTF">2023-03-08T17:38:00Z</dcterms:modified>
</cp:coreProperties>
</file>