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4C61" w14:textId="77777777" w:rsidR="002325DF" w:rsidRDefault="002325DF" w:rsidP="004E5EA2">
      <w:pPr>
        <w:spacing w:after="120" w:line="240" w:lineRule="auto"/>
        <w:jc w:val="center"/>
        <w:rPr>
          <w:b/>
        </w:rPr>
      </w:pPr>
      <w:r>
        <w:rPr>
          <w:b/>
        </w:rPr>
        <w:t>Klauzula informacyjna dla uczniów i rodziców – proces rekrutacji</w:t>
      </w:r>
    </w:p>
    <w:p w14:paraId="78C7B23D" w14:textId="7EAD1FAA" w:rsidR="00907284" w:rsidRPr="004E5EA2" w:rsidRDefault="002325DF" w:rsidP="004E5EA2">
      <w:pPr>
        <w:spacing w:after="120" w:line="240" w:lineRule="auto"/>
        <w:jc w:val="both"/>
        <w:rPr>
          <w:sz w:val="20"/>
          <w:szCs w:val="20"/>
        </w:rPr>
      </w:pPr>
      <w: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</w:t>
      </w:r>
      <w:r w:rsidRPr="0088422B">
        <w:t xml:space="preserve">rozporządzenie o </w:t>
      </w:r>
      <w:r w:rsidRPr="004E5EA2">
        <w:rPr>
          <w:sz w:val="20"/>
          <w:szCs w:val="20"/>
        </w:rPr>
        <w:t>ochronie danych osobowych) – zwanego dalej RODO informuję, iż:</w:t>
      </w:r>
    </w:p>
    <w:p w14:paraId="533729D7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64D0A34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kandydatów do placówki oraz ich rodziców/opiekunów prawnych jest:</w:t>
      </w:r>
    </w:p>
    <w:p w14:paraId="09808966" w14:textId="77777777" w:rsidR="00D45DDF" w:rsidRDefault="00D45DDF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2,  54</w:t>
      </w:r>
      <w:proofErr w:type="gramEnd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-130 Wrocław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6B3D7E19" w14:textId="18E44D92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311B7600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Danych, z którym można się skontaktować:</w:t>
      </w:r>
    </w:p>
    <w:p w14:paraId="058AADA7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60795E8D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2B2D2F3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przetwarzane w celu przeprowadzenia postępowania rekrutacyjnego do placówki.</w:t>
      </w:r>
    </w:p>
    <w:p w14:paraId="7F797C0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72987FC5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wypełnienie obowiązku prawnego ciążącego na administratorze,</w:t>
      </w:r>
    </w:p>
    <w:p w14:paraId="5F6A973C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g RODO – przetwarzanie danych szczególnych kategorii w związku z ważnym interesem publicznym,</w:t>
      </w:r>
    </w:p>
    <w:p w14:paraId="1738BD94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14 grudnia 2016 r. – Prawo oświatowe, w szczególności art. 127, art. 149–150 oraz art. 160.</w:t>
      </w:r>
    </w:p>
    <w:p w14:paraId="480089E4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57B6CE76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wymogiem ustawowym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i warunkiem udziału w postępowaniu rekrutacyjnym.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Niepodanie danych skutkuje brakiem możliwości uczestniczenia w rekrutacji.</w:t>
      </w:r>
    </w:p>
    <w:p w14:paraId="066B9C24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6951D0E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</w:p>
    <w:p w14:paraId="02C897EC" w14:textId="77777777" w:rsidR="004E5EA2" w:rsidRPr="004E5EA2" w:rsidRDefault="004E5EA2" w:rsidP="004E5EA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do ich otrzymania na podstawie przepisów prawa (np. sądom, policji, prokuraturze),</w:t>
      </w:r>
    </w:p>
    <w:p w14:paraId="6478F653" w14:textId="77777777" w:rsidR="004E5EA2" w:rsidRPr="004E5EA2" w:rsidRDefault="004E5EA2" w:rsidP="004E5EA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 dostawcom obsługi informatycznej i systemów rekrutacyjnych – na podstawie zawartych umów powierzenia przetwarzania danych.</w:t>
      </w:r>
    </w:p>
    <w:p w14:paraId="7095CF83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3E46CC53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pozyskane w procesie rekrutacji:</w:t>
      </w:r>
    </w:p>
    <w:p w14:paraId="3D197008" w14:textId="77777777" w:rsidR="004E5EA2" w:rsidRPr="004E5EA2" w:rsidRDefault="004E5EA2" w:rsidP="004E5EA2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przyjęcia dziecka – będą przechowywane przez okres uczęszczania dziecka do placówki,</w:t>
      </w:r>
    </w:p>
    <w:p w14:paraId="13EBC19E" w14:textId="77777777" w:rsidR="004E5EA2" w:rsidRPr="004E5EA2" w:rsidRDefault="004E5EA2" w:rsidP="004E5EA2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nieprzyjęcia – przez okres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 roku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 art. 160 ustawy Prawo oświatowe.</w:t>
      </w:r>
    </w:p>
    <w:p w14:paraId="11A6A4BC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410A8083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</w:p>
    <w:p w14:paraId="4AF0EE9E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</w:p>
    <w:p w14:paraId="17FEF2C0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 osobowych,</w:t>
      </w:r>
    </w:p>
    <w:p w14:paraId="2AB370F0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osobowych – w zakresie dopuszczonym przepisami prawa,</w:t>
      </w:r>
    </w:p>
    <w:p w14:paraId="41008213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</w:p>
    <w:p w14:paraId="4B8AF967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wniesienia sprzeciwu wobec przetwarzania danych,</w:t>
      </w:r>
    </w:p>
    <w:p w14:paraId="2D8ED0D7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 – w zakresie przewidzianym przepisami RODO.</w:t>
      </w:r>
    </w:p>
    <w:p w14:paraId="0ED33D95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lastRenderedPageBreak/>
        <w:t>8. Zautomatyzowane podejmowanie decyzji</w:t>
      </w:r>
    </w:p>
    <w:p w14:paraId="58EE352D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będą podlegały zautomatyzowanemu podejmowaniu decyzji, w tym profilowaniu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42760E8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45BD62FF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uznania, że przetwarzanie danych osobowych narusza przepisy RODO, przysługuje Państwu prawo wniesienia skargi do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2D6EE40" w14:textId="77777777" w:rsidR="00093533" w:rsidRPr="004E5EA2" w:rsidRDefault="00093533" w:rsidP="004E5EA2">
      <w:pPr>
        <w:spacing w:after="120" w:line="240" w:lineRule="auto"/>
        <w:jc w:val="both"/>
        <w:rPr>
          <w:sz w:val="20"/>
          <w:szCs w:val="20"/>
        </w:rPr>
      </w:pPr>
    </w:p>
    <w:sectPr w:rsidR="00093533" w:rsidRPr="004E5EA2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BCEE" w14:textId="77777777" w:rsidR="00862C7E" w:rsidRDefault="00862C7E" w:rsidP="006E571A">
      <w:pPr>
        <w:spacing w:after="0" w:line="240" w:lineRule="auto"/>
      </w:pPr>
      <w:r>
        <w:separator/>
      </w:r>
    </w:p>
  </w:endnote>
  <w:endnote w:type="continuationSeparator" w:id="0">
    <w:p w14:paraId="309B63C6" w14:textId="77777777" w:rsidR="00862C7E" w:rsidRDefault="00862C7E" w:rsidP="006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A74F" w14:textId="77777777" w:rsidR="00862C7E" w:rsidRDefault="00862C7E" w:rsidP="006E571A">
      <w:pPr>
        <w:spacing w:after="0" w:line="240" w:lineRule="auto"/>
      </w:pPr>
      <w:r>
        <w:separator/>
      </w:r>
    </w:p>
  </w:footnote>
  <w:footnote w:type="continuationSeparator" w:id="0">
    <w:p w14:paraId="11F772C3" w14:textId="77777777" w:rsidR="00862C7E" w:rsidRDefault="00862C7E" w:rsidP="006E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327" w14:textId="77777777" w:rsidR="00EF483B" w:rsidRPr="00867CFE" w:rsidRDefault="00EF483B" w:rsidP="00EF483B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91094F"/>
    <w:multiLevelType w:val="multilevel"/>
    <w:tmpl w:val="7E2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0436"/>
    <w:multiLevelType w:val="multilevel"/>
    <w:tmpl w:val="748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6A8F"/>
    <w:multiLevelType w:val="multilevel"/>
    <w:tmpl w:val="5C5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3329"/>
    <w:multiLevelType w:val="multilevel"/>
    <w:tmpl w:val="AFA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6556365">
    <w:abstractNumId w:val="0"/>
  </w:num>
  <w:num w:numId="2" w16cid:durableId="1729650118">
    <w:abstractNumId w:val="5"/>
  </w:num>
  <w:num w:numId="3" w16cid:durableId="909579061">
    <w:abstractNumId w:val="4"/>
  </w:num>
  <w:num w:numId="4" w16cid:durableId="978804078">
    <w:abstractNumId w:val="3"/>
  </w:num>
  <w:num w:numId="5" w16cid:durableId="1353646837">
    <w:abstractNumId w:val="2"/>
  </w:num>
  <w:num w:numId="6" w16cid:durableId="168107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465AA"/>
    <w:rsid w:val="0008035B"/>
    <w:rsid w:val="00093533"/>
    <w:rsid w:val="000B28C9"/>
    <w:rsid w:val="000C0BDA"/>
    <w:rsid w:val="000D003E"/>
    <w:rsid w:val="00150F22"/>
    <w:rsid w:val="001D5B82"/>
    <w:rsid w:val="00227C33"/>
    <w:rsid w:val="002325DF"/>
    <w:rsid w:val="00261C9A"/>
    <w:rsid w:val="002673D6"/>
    <w:rsid w:val="002C2182"/>
    <w:rsid w:val="002D5172"/>
    <w:rsid w:val="003456C2"/>
    <w:rsid w:val="003474ED"/>
    <w:rsid w:val="003A29B0"/>
    <w:rsid w:val="003A3340"/>
    <w:rsid w:val="004C7FBE"/>
    <w:rsid w:val="004E5EA2"/>
    <w:rsid w:val="005520F8"/>
    <w:rsid w:val="00562D15"/>
    <w:rsid w:val="005A39E2"/>
    <w:rsid w:val="005F68DA"/>
    <w:rsid w:val="00617F4F"/>
    <w:rsid w:val="006933D3"/>
    <w:rsid w:val="006E571A"/>
    <w:rsid w:val="00705E44"/>
    <w:rsid w:val="00723B09"/>
    <w:rsid w:val="007268F5"/>
    <w:rsid w:val="007949DA"/>
    <w:rsid w:val="00806D28"/>
    <w:rsid w:val="00862C7E"/>
    <w:rsid w:val="00867A7D"/>
    <w:rsid w:val="00867CFE"/>
    <w:rsid w:val="008826DE"/>
    <w:rsid w:val="0088422B"/>
    <w:rsid w:val="00907284"/>
    <w:rsid w:val="00A237A9"/>
    <w:rsid w:val="00A66E9B"/>
    <w:rsid w:val="00AA0004"/>
    <w:rsid w:val="00B90D91"/>
    <w:rsid w:val="00C25FE8"/>
    <w:rsid w:val="00C3029D"/>
    <w:rsid w:val="00C615AE"/>
    <w:rsid w:val="00D45DDF"/>
    <w:rsid w:val="00DE2EAE"/>
    <w:rsid w:val="00EF483B"/>
    <w:rsid w:val="00F80EDC"/>
    <w:rsid w:val="00F84000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78D8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DF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4E5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5DF"/>
    <w:rPr>
      <w:color w:val="0000FF" w:themeColor="hyperlink"/>
      <w:u w:val="single"/>
    </w:rPr>
  </w:style>
  <w:style w:type="paragraph" w:customStyle="1" w:styleId="Normalny1">
    <w:name w:val="Normalny1"/>
    <w:rsid w:val="0090728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7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71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E5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571A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3A29B0"/>
  </w:style>
  <w:style w:type="paragraph" w:styleId="Akapitzlist">
    <w:name w:val="List Paragraph"/>
    <w:basedOn w:val="Normalny"/>
    <w:uiPriority w:val="34"/>
    <w:qFormat/>
    <w:rsid w:val="0008035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E5E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4E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2502</Characters>
  <Application>Microsoft Office Word</Application>
  <DocSecurity>0</DocSecurity>
  <Lines>58</Lines>
  <Paragraphs>47</Paragraphs>
  <ScaleCrop>false</ScaleCrop>
  <Company>Hewlett-Packard Company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2019-11-23T15:20:00Z</cp:lastPrinted>
  <dcterms:created xsi:type="dcterms:W3CDTF">2026-01-30T18:17:00Z</dcterms:created>
  <dcterms:modified xsi:type="dcterms:W3CDTF">2026-01-30T18:17:00Z</dcterms:modified>
</cp:coreProperties>
</file>